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威海+荣成2日1晚私家团行程单</w:t>
      </w:r>
    </w:p>
    <w:p>
      <w:pPr>
        <w:jc w:val="center"/>
        <w:spacing w:after="100"/>
      </w:pPr>
      <w:r>
        <w:rPr>
          <w:rFonts w:ascii="微软雅黑" w:hAnsi="微软雅黑" w:eastAsia="微软雅黑" w:cs="微软雅黑"/>
          <w:sz w:val="20"/>
          <w:szCs w:val="20"/>
        </w:rPr>
        <w:t xml:space="preserve">嗨玩威海一地深度游 走遍四海 还是威海</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otc-djwh-004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威海市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威海市-荣成市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|A线：刘公岛·赠送拉风环保车|海上桂林·成山头&amp;鸥鹭王国·海驴岛&amp;神雕山野生动物园三选一|B线活力自由人:包车&amp;行程随心调|24H自营管家|赠送那香海钻石沙滩下午茶+沙滩寻宝</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含·全程景点门票·私家专属用车 特赠：刘公岛·拉风环保车、成山头&amp;海驴岛&amp;神雕山野生动物园三选一 特赠：那香海钻石沙滩下午茶·沙滩寻宝·天空之境</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箱根-名古屋
                <w:br/>
              </w:t>
            </w:r>
          </w:p>
          <w:p>
            <w:pPr>
              <w:pStyle w:val="indent"/>
            </w:pPr>
            <w:r>
              <w:rPr>
                <w:rFonts w:ascii="微软雅黑" w:hAnsi="微软雅黑" w:eastAsia="微软雅黑" w:cs="微软雅黑"/>
                <w:color w:val="000000"/>
                <w:sz w:val="20"/>
                <w:szCs w:val="20"/>
              </w:rPr>
              <w:t xml:space="preserve">
                【富士山五合目】，富士山日本第一高峰，是横跨静冈县和山梨县的休眠火山，主峰海拔3776米，被日本人民誉为 “圣岳” ，是日本民族的象征。由于富士山本身的魅力和在日本的地位，成功获选列入世界文遗産。乘车登上富士山五合目，感受日本第一圣山魅力。如遇天气原因无法上山则改为富士山一合目+富士山资料馆，因富士山温差较大，建议携带长袖外套）。
                <w:br/>
                【浅间神社】浅间神社是富士山须山口登山道的起点。在这里可以直接眺望富士山，处在山脚下更是又为它的神圣增添了姿色。高大葱茏的树木，静谧的石子路，还有美丽的紫色琼花。
                <w:br/>
                【天梯小镇】红遍INS小红书的打卡地，日本特色街道与街道尽头的富士山连成一副人文与自然相融的画面，整体画面具有日式小清新的风格，拍照非常有故事感，氛围满满，随手一拍就是大片。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午餐：日式特色餐     晚餐：日式特色餐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名古屋周边酒店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名古屋-大阪
                <w:br/>
              </w:t>
            </w:r>
          </w:p>
          <w:p>
            <w:pPr>
              <w:pStyle w:val="indent"/>
            </w:pPr>
            <w:r>
              <w:rPr>
                <w:rFonts w:ascii="微软雅黑" w:hAnsi="微软雅黑" w:eastAsia="微软雅黑" w:cs="微软雅黑"/>
                <w:color w:val="000000"/>
                <w:sz w:val="20"/>
                <w:szCs w:val="20"/>
              </w:rPr>
              <w:t xml:space="preserve">
                【天桥立】你是不是也收到过我的蛙寄回来的这张明信片呢?日本海的宫津湾的「天桥立」是和陆奥的「松岛」、安艺的「宫岛」合称为「日本三景)的特别名胜之一。天桥立位于京都府的宫津，日本海海边。天桥立是一段长约3公里多的海上砂洲，将阿苏海与宫津湾隔开，砂洲上面长满了松树。可以沿着步行，也可做观光船在海上游览。天桥立成了白沙绿松相映的极美之地。
                <w:br/>
                【伊根舟屋】神秘又迷人的地方，位于京都府岸的伊根湾，它是由传统的木制建筑物排列成，建在水边，俗称。这个壮观的目的地，有独特和美丽如画的景象。被日本人评为日本最美乡村之一，有日本独一无二的水上舟屋建筑，可以体验到旅游胜地没有的原生态风景，舟屋在朝南沿着伊根湾沿岸周囲5公里，大约有 230 多家，至今人们仍是和眼前的大海共存。
                <w:br/>
                【清水寺】清水寺建于公元798年，是全京都最古老的寺院，也是世界文化遗产。这座占地13万平方米的寺庙由慈恩大师创建，传说慈恩大师是唐僧在日本的首名徒弟。清水寺还是平安时代的代表建筑物，但后来多次遭大火焚毁，现今所见为1633年德川家光依原来建筑手法重建，清水寺因寺中清水而得名,顺着奥院的石阶而下便是音羽瀑布,清泉一分为三,分别代表长寿,健康,智慧,被视为具有神奇力量,游客路经此地一定会来喝上一口水,据说可预防疾病及灾厄.
                <w:br/>
                【祇园】京都人气景点，京都最具有弄弄和风气息，漫步于古朴的石板小路，偶遇穿着和服的艺伎，浓郁日式风情拉满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午餐：日式特色餐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大阪心斋桥附近酒店</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全程机票经济舱（团队机票将统一出票，如遇政府或航空公司政策性调整燃油税费，在未出票的情况下将进行多退少补，敬请谅解。团队机票一经开出，不得更改、不得签转、不得退票）、机票税、日本团体旅游签证费、日本当地标准酒店双标间（以行程内表明住宿星级为准）、温泉酒店、一日三餐（以行程内标明为准，自由活动期间用餐请自理；如因自身原因放弃用餐，则餐费不退 ）、中文导游、专业领队、日本国内交通、行程内的景点门票、境外司机导游小费、旅游意外险。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护照工本费及其他个人消费、航空意外险（需在机场柜台购买）、单人床利用之单间差、其他特殊费用及交通延阻或不可抗力因素造成的额外费用。根据日本法律规定，导游和司机每天工作时间不得超过10小时（包括休息时间）。</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1、因航班调整或签证手续等原因，旅行社保留对出团线路、出团日期、变更的权力.
                <w:br/>
                2、如遇当地公共假期、节日、气候等状况，上述行程次序及景点可能临时变动、修改或更换本公司不作预先通知，敬请谅解；
                <w:br/>
                3、最终行程以出发前确认行程为准。
                <w:br/>
                4、以上景点及膳食等，如客人自动放弃，恕不退款。
                <w:br/>
                5、因客人自身问题而不能在中国关出境或在日本入境，则所有费用，恕不退款。
                <w:br/>
                6、若因客人资料不真实或其它客观原因而受到领事馆拒签或终止或客人报团后退团，恕团费全损，旅行社只能协调退机票税 
                <w:br/>
                7、由于日本没有酒店星级评定制度，此次行程安排的酒店，硬件设施大约相当于国内3-4星标准。城市酒店大多建造于上世纪90年代，整体房间面积偏小且装修较为简单，与国内的城市酒店略有不同；请您事先知晓其相关情况，避免出现不必要的误解！而温泉酒店一般历史悠久，房间数量有限，但以其细致的服务，不同水质的温泉，不同特色的料理而闻名。房间可能会比较简约，温泉的规模也会较小。由于温泉中含有硫磺元素，温泉酒店的装修会受到一定的侵蚀，与国内的温泉酒店有明显不同，请事先知晓其相关文化，避免出现文化上的误解！
                <w:br/>
                8、如遇旺季或酒店标间满房的情况，则有可能是单人间或者3人间
                <w:br/>
                9、客人境外严禁脱团活动。
                <w:br/>
                10、游客在指定购物店中为自愿购物，所购商品如非质量问题一律不予退还。
                <w:br/>
                11、行程规定的景点、餐厅、长途休息站等这类购物店不属于游览定点商店，若商品出现质量问题，旅行社不承担任何责任。
                <w:br/>
                12、游客自行前往的购物店所购商品出现质量问题及造成未能退税，旅行社不承担任何责任。
                <w:br/>
                13、行程及用车安排：日本交通局对于旅游巴士有严格的限速规定。一般市区限速在40公里/小时，乡村公路限速在60公里/小时，高速公路和快车道限速在80公里/小时；2013年日本交通省为保证旅游团队安全，要求旅游巴士/司机每天工作时间不得超过晚上8点，每天行车里程不得超过400公里，违规者将予以重罚；请您事先知晓并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1、有效期在半年以上的护照2、近三个月2张4.5mm*4.5mm白底彩色照片3、在职证明（公司抬头纸并加盖公司公章）4、营业执照副本复印件并加盖公司公章5、本人身份证复印件（反正面）6、全家户口本复印件（含户口本首页）7、退休者提供退休证、学生提供学生证复印件8、资产证明三选二（五万元存款证明、房产证复印件、行驶本复印件）9、个人资料表（须本人签名，我公司提供）</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2024-05-16T01:55:48+08:00</dcterms:created>
  <dcterms:modified xsi:type="dcterms:W3CDTF">2024-05-16T01:55:48+08:00</dcterms:modified>
</cp:coreProperties>
</file>

<file path=docProps/custom.xml><?xml version="1.0" encoding="utf-8"?>
<Properties xmlns="http://schemas.openxmlformats.org/officeDocument/2006/custom-properties" xmlns:vt="http://schemas.openxmlformats.org/officeDocument/2006/docPropsVTypes"/>
</file>